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00E" w:rsidRPr="00D67487" w:rsidRDefault="005C0288" w:rsidP="00D76665">
      <w:pPr>
        <w:jc w:val="center"/>
        <w:rPr>
          <w:rFonts w:ascii="Verdana" w:hAnsi="Verdana"/>
          <w:color w:val="1F497D" w:themeColor="text2"/>
          <w:sz w:val="20"/>
          <w:szCs w:val="20"/>
        </w:rPr>
      </w:pPr>
      <w:r w:rsidRPr="00D67487">
        <w:rPr>
          <w:rFonts w:ascii="Verdana" w:hAnsi="Verdana"/>
          <w:b/>
          <w:color w:val="1F497D" w:themeColor="text2"/>
          <w:sz w:val="20"/>
          <w:szCs w:val="20"/>
        </w:rPr>
        <w:t>WORK</w:t>
      </w:r>
      <w:r w:rsidRPr="00D67487">
        <w:rPr>
          <w:rFonts w:ascii="Verdana" w:hAnsi="Verdana"/>
          <w:color w:val="1F497D" w:themeColor="text2"/>
          <w:sz w:val="20"/>
          <w:szCs w:val="20"/>
        </w:rPr>
        <w:t>TERRA</w:t>
      </w:r>
    </w:p>
    <w:p w:rsidR="005C0288" w:rsidRPr="00D67487" w:rsidRDefault="005C0288" w:rsidP="00D76665">
      <w:pPr>
        <w:jc w:val="center"/>
        <w:rPr>
          <w:rFonts w:ascii="Verdana" w:hAnsi="Verdana"/>
          <w:color w:val="1F497D" w:themeColor="text2"/>
          <w:sz w:val="20"/>
          <w:szCs w:val="20"/>
        </w:rPr>
      </w:pPr>
      <w:r w:rsidRPr="00D67487">
        <w:rPr>
          <w:rFonts w:ascii="Verdana" w:hAnsi="Verdana"/>
          <w:color w:val="1F497D" w:themeColor="text2"/>
          <w:sz w:val="20"/>
          <w:szCs w:val="20"/>
        </w:rPr>
        <w:t xml:space="preserve">Friday, </w:t>
      </w:r>
      <w:r w:rsidR="00D67487" w:rsidRPr="00D67487">
        <w:rPr>
          <w:rFonts w:ascii="Verdana" w:hAnsi="Verdana"/>
          <w:color w:val="1F497D" w:themeColor="text2"/>
          <w:sz w:val="20"/>
          <w:szCs w:val="20"/>
        </w:rPr>
        <w:t>24</w:t>
      </w:r>
      <w:r w:rsidRPr="00D67487">
        <w:rPr>
          <w:rFonts w:ascii="Verdana" w:hAnsi="Verdana"/>
          <w:color w:val="1F497D" w:themeColor="text2"/>
          <w:sz w:val="20"/>
          <w:szCs w:val="20"/>
          <w:vertAlign w:val="superscript"/>
        </w:rPr>
        <w:t>th</w:t>
      </w:r>
      <w:r w:rsidRPr="00D67487">
        <w:rPr>
          <w:rFonts w:ascii="Verdana" w:hAnsi="Verdana"/>
          <w:color w:val="1F497D" w:themeColor="text2"/>
          <w:sz w:val="20"/>
          <w:szCs w:val="20"/>
        </w:rPr>
        <w:t xml:space="preserve"> March 2016</w:t>
      </w:r>
    </w:p>
    <w:p w:rsidR="00D76665" w:rsidRPr="00D67487" w:rsidRDefault="00D76665" w:rsidP="00D76665">
      <w:pPr>
        <w:jc w:val="center"/>
        <w:rPr>
          <w:rFonts w:ascii="Verdana" w:eastAsia="Times New Roman" w:hAnsi="Verdana" w:cs="Tahoma"/>
          <w:color w:val="1F497D" w:themeColor="text2"/>
          <w:sz w:val="20"/>
          <w:szCs w:val="20"/>
        </w:rPr>
      </w:pPr>
      <w:proofErr w:type="spellStart"/>
      <w:r w:rsidRPr="00D67487">
        <w:rPr>
          <w:rFonts w:ascii="Verdana" w:eastAsia="Times New Roman" w:hAnsi="Verdana" w:cs="Tahoma"/>
          <w:color w:val="1F497D" w:themeColor="text2"/>
          <w:sz w:val="20"/>
          <w:szCs w:val="20"/>
        </w:rPr>
        <w:t>Gelson's</w:t>
      </w:r>
      <w:proofErr w:type="spellEnd"/>
      <w:r w:rsidRPr="00D67487">
        <w:rPr>
          <w:rFonts w:ascii="Verdana" w:eastAsia="Times New Roman" w:hAnsi="Verdana" w:cs="Tahoma"/>
          <w:color w:val="1F497D" w:themeColor="text2"/>
          <w:sz w:val="20"/>
          <w:szCs w:val="20"/>
        </w:rPr>
        <w:t xml:space="preserve"> Markets - Arden Group - Total compensation statement – Customization</w:t>
      </w:r>
    </w:p>
    <w:p w:rsidR="00D76665" w:rsidRPr="00D67487" w:rsidRDefault="00D76665" w:rsidP="00D76665">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w:t>
      </w:r>
      <w:r w:rsidRPr="00D67487">
        <w:rPr>
          <w:rFonts w:ascii="Verdana" w:eastAsia="Times New Roman" w:hAnsi="Verdana" w:cs="Tahoma"/>
          <w:b/>
          <w:color w:val="1F497D" w:themeColor="text2"/>
          <w:sz w:val="20"/>
          <w:szCs w:val="20"/>
        </w:rPr>
        <w:t>Requirement</w:t>
      </w:r>
      <w:r w:rsidRPr="00D67487">
        <w:rPr>
          <w:rFonts w:ascii="Verdana" w:eastAsia="Times New Roman" w:hAnsi="Verdana" w:cs="Tahoma"/>
          <w:color w:val="1F497D" w:themeColor="text2"/>
          <w:sz w:val="20"/>
          <w:szCs w:val="20"/>
        </w:rPr>
        <w:t>]:</w:t>
      </w:r>
    </w:p>
    <w:p w:rsidR="00D76665" w:rsidRPr="00D67487" w:rsidRDefault="00D76665" w:rsidP="00D76665">
      <w:pPr>
        <w:rPr>
          <w:rFonts w:ascii="Verdana" w:eastAsia="Times New Roman" w:hAnsi="Verdana" w:cs="Tahoma"/>
          <w:color w:val="1F497D" w:themeColor="text2"/>
          <w:sz w:val="20"/>
          <w:szCs w:val="20"/>
        </w:rPr>
      </w:pPr>
      <w:r w:rsidRPr="00D67487">
        <w:rPr>
          <w:rFonts w:ascii="Verdana" w:hAnsi="Verdana"/>
          <w:color w:val="1F497D" w:themeColor="text2"/>
          <w:sz w:val="20"/>
          <w:szCs w:val="20"/>
        </w:rPr>
        <w:t xml:space="preserve">Total Compensation Benefit Statements - </w:t>
      </w:r>
    </w:p>
    <w:p w:rsidR="00D76665" w:rsidRPr="00D67487" w:rsidRDefault="00D76665" w:rsidP="00AC5663">
      <w:pPr>
        <w:ind w:left="720"/>
        <w:rPr>
          <w:rFonts w:ascii="Verdana" w:hAnsi="Verdana"/>
          <w:color w:val="1F497D" w:themeColor="text2"/>
          <w:sz w:val="20"/>
          <w:szCs w:val="20"/>
        </w:rPr>
      </w:pPr>
      <w:r w:rsidRPr="00D67487">
        <w:rPr>
          <w:rFonts w:ascii="Verdana" w:hAnsi="Verdana"/>
          <w:color w:val="1F497D" w:themeColor="text2"/>
          <w:sz w:val="20"/>
          <w:szCs w:val="20"/>
        </w:rPr>
        <w:t>Regarding the comp statement, we would want to include salary, bonus, 401(k) match, paid vacation, personal days, paid sick time, employer benefit cost and taxes we pay on behalf of the employees.</w:t>
      </w:r>
    </w:p>
    <w:p w:rsidR="00D76665" w:rsidRPr="00D67487" w:rsidRDefault="00D76665" w:rsidP="00AC5663">
      <w:pPr>
        <w:ind w:left="720"/>
        <w:rPr>
          <w:rFonts w:ascii="Verdana" w:hAnsi="Verdana"/>
          <w:color w:val="1F497D" w:themeColor="text2"/>
          <w:sz w:val="20"/>
          <w:szCs w:val="20"/>
        </w:rPr>
      </w:pPr>
      <w:r w:rsidRPr="00D67487">
        <w:rPr>
          <w:rFonts w:ascii="Verdana" w:hAnsi="Verdana"/>
          <w:color w:val="1F497D" w:themeColor="text2"/>
          <w:sz w:val="20"/>
          <w:szCs w:val="20"/>
        </w:rPr>
        <w:t>Taxes to include: Social Security and Medicare, as well as Federal and State FUTA. </w:t>
      </w:r>
    </w:p>
    <w:p w:rsidR="00D76665" w:rsidRPr="00D67487" w:rsidRDefault="00D76665" w:rsidP="00AC5663">
      <w:pPr>
        <w:ind w:left="720"/>
        <w:rPr>
          <w:rFonts w:ascii="Verdana" w:hAnsi="Verdana"/>
          <w:color w:val="1F497D" w:themeColor="text2"/>
          <w:sz w:val="20"/>
          <w:szCs w:val="20"/>
        </w:rPr>
      </w:pPr>
      <w:r w:rsidRPr="00D67487">
        <w:rPr>
          <w:rFonts w:ascii="Verdana" w:hAnsi="Verdana"/>
          <w:color w:val="1F497D" w:themeColor="text2"/>
          <w:sz w:val="20"/>
          <w:szCs w:val="20"/>
        </w:rPr>
        <w:t xml:space="preserve">In addition to the 4 taxes mentioned, we have another – California Employment Training Tax. </w:t>
      </w:r>
    </w:p>
    <w:p w:rsidR="00D76665" w:rsidRPr="00D67487" w:rsidRDefault="00D76665" w:rsidP="00AC5663">
      <w:pPr>
        <w:ind w:left="720"/>
        <w:rPr>
          <w:rFonts w:ascii="Verdana" w:hAnsi="Verdana"/>
          <w:color w:val="1F497D" w:themeColor="text2"/>
          <w:sz w:val="20"/>
          <w:szCs w:val="20"/>
        </w:rPr>
      </w:pPr>
      <w:r w:rsidRPr="00D67487">
        <w:rPr>
          <w:rFonts w:ascii="Verdana" w:hAnsi="Verdana"/>
          <w:color w:val="1F497D" w:themeColor="text2"/>
          <w:sz w:val="20"/>
          <w:szCs w:val="20"/>
        </w:rPr>
        <w:t> Regarding sick, vacation and paid holidays we would like to keep these separate. We also provide personal days.</w:t>
      </w:r>
    </w:p>
    <w:p w:rsidR="00D76665" w:rsidRPr="00D67487" w:rsidRDefault="00D76665" w:rsidP="00AC5663">
      <w:pPr>
        <w:ind w:left="720"/>
        <w:rPr>
          <w:rFonts w:ascii="Verdana" w:hAnsi="Verdana"/>
          <w:color w:val="1F497D" w:themeColor="text2"/>
          <w:sz w:val="20"/>
          <w:szCs w:val="20"/>
        </w:rPr>
      </w:pPr>
      <w:r w:rsidRPr="00D67487">
        <w:rPr>
          <w:rFonts w:ascii="Verdana" w:hAnsi="Verdana"/>
          <w:color w:val="1F497D" w:themeColor="text2"/>
          <w:sz w:val="20"/>
          <w:szCs w:val="20"/>
        </w:rPr>
        <w:t xml:space="preserve"> Please let me know if there is any other information that you need for this quote.  </w:t>
      </w:r>
    </w:p>
    <w:p w:rsidR="00D76665" w:rsidRPr="00D67487" w:rsidRDefault="00D76665" w:rsidP="00D76665">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w:t>
      </w:r>
      <w:r w:rsidRPr="00D67487">
        <w:rPr>
          <w:rFonts w:ascii="Verdana" w:eastAsia="Times New Roman" w:hAnsi="Verdana" w:cs="Tahoma"/>
          <w:b/>
          <w:color w:val="1F497D" w:themeColor="text2"/>
          <w:sz w:val="20"/>
          <w:szCs w:val="20"/>
        </w:rPr>
        <w:t>Analysis</w:t>
      </w:r>
      <w:r w:rsidRPr="00D67487">
        <w:rPr>
          <w:rFonts w:ascii="Verdana" w:eastAsia="Times New Roman" w:hAnsi="Verdana" w:cs="Tahoma"/>
          <w:color w:val="1F497D" w:themeColor="text2"/>
          <w:sz w:val="20"/>
          <w:szCs w:val="20"/>
        </w:rPr>
        <w:t>]:</w:t>
      </w:r>
    </w:p>
    <w:p w:rsidR="00D76665" w:rsidRPr="00D67487" w:rsidRDefault="00602746" w:rsidP="00D76665">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As per requirement b</w:t>
      </w:r>
      <w:r w:rsidR="00AC5663" w:rsidRPr="00D67487">
        <w:rPr>
          <w:rFonts w:ascii="Verdana" w:eastAsia="Times New Roman" w:hAnsi="Verdana" w:cs="Tahoma"/>
          <w:color w:val="1F497D" w:themeColor="text2"/>
          <w:sz w:val="20"/>
          <w:szCs w:val="20"/>
        </w:rPr>
        <w:t>elow are list of fields to be included on Total compensation Statement</w:t>
      </w:r>
    </w:p>
    <w:tbl>
      <w:tblPr>
        <w:tblStyle w:val="TableGrid"/>
        <w:tblW w:w="0" w:type="auto"/>
        <w:tblLook w:val="04A0"/>
      </w:tblPr>
      <w:tblGrid>
        <w:gridCol w:w="2358"/>
        <w:gridCol w:w="3060"/>
        <w:gridCol w:w="4158"/>
      </w:tblGrid>
      <w:tr w:rsidR="00602746" w:rsidRPr="00D67487" w:rsidTr="00C46D23">
        <w:trPr>
          <w:trHeight w:val="548"/>
        </w:trPr>
        <w:tc>
          <w:tcPr>
            <w:tcW w:w="2358" w:type="dxa"/>
            <w:shd w:val="clear" w:color="auto" w:fill="BFBFBF" w:themeFill="background1" w:themeFillShade="BF"/>
          </w:tcPr>
          <w:p w:rsidR="00602746" w:rsidRPr="00D67487" w:rsidRDefault="00602746" w:rsidP="00602746">
            <w:pPr>
              <w:jc w:val="center"/>
              <w:rPr>
                <w:rFonts w:ascii="Verdana" w:eastAsia="Times New Roman" w:hAnsi="Verdana" w:cs="Tahoma"/>
                <w:b/>
                <w:color w:val="1F497D" w:themeColor="text2"/>
                <w:sz w:val="20"/>
                <w:szCs w:val="20"/>
              </w:rPr>
            </w:pPr>
            <w:r w:rsidRPr="00D67487">
              <w:rPr>
                <w:rFonts w:ascii="Verdana" w:eastAsia="Times New Roman" w:hAnsi="Verdana" w:cs="Tahoma"/>
                <w:b/>
                <w:color w:val="1F497D" w:themeColor="text2"/>
                <w:sz w:val="20"/>
                <w:szCs w:val="20"/>
              </w:rPr>
              <w:t>Display Fields</w:t>
            </w:r>
          </w:p>
        </w:tc>
        <w:tc>
          <w:tcPr>
            <w:tcW w:w="3060" w:type="dxa"/>
            <w:shd w:val="clear" w:color="auto" w:fill="BFBFBF" w:themeFill="background1" w:themeFillShade="BF"/>
          </w:tcPr>
          <w:p w:rsidR="00602746" w:rsidRPr="00D67487" w:rsidRDefault="00602746" w:rsidP="00602746">
            <w:pPr>
              <w:jc w:val="center"/>
              <w:rPr>
                <w:rFonts w:ascii="Verdana" w:eastAsia="Times New Roman" w:hAnsi="Verdana" w:cs="Tahoma"/>
                <w:b/>
                <w:color w:val="1F497D" w:themeColor="text2"/>
                <w:sz w:val="20"/>
                <w:szCs w:val="20"/>
              </w:rPr>
            </w:pPr>
            <w:r w:rsidRPr="00D67487">
              <w:rPr>
                <w:rFonts w:ascii="Verdana" w:eastAsia="Times New Roman" w:hAnsi="Verdana" w:cs="Tahoma"/>
                <w:b/>
                <w:color w:val="1F497D" w:themeColor="text2"/>
                <w:sz w:val="20"/>
                <w:szCs w:val="20"/>
              </w:rPr>
              <w:t>Available in WORKTERRA</w:t>
            </w:r>
          </w:p>
        </w:tc>
        <w:tc>
          <w:tcPr>
            <w:tcW w:w="4158" w:type="dxa"/>
            <w:shd w:val="clear" w:color="auto" w:fill="BFBFBF" w:themeFill="background1" w:themeFillShade="BF"/>
          </w:tcPr>
          <w:p w:rsidR="00602746" w:rsidRPr="00D67487" w:rsidRDefault="00602746" w:rsidP="00602746">
            <w:pPr>
              <w:jc w:val="center"/>
              <w:rPr>
                <w:rFonts w:ascii="Verdana" w:eastAsia="Times New Roman" w:hAnsi="Verdana" w:cs="Tahoma"/>
                <w:b/>
                <w:color w:val="1F497D" w:themeColor="text2"/>
                <w:sz w:val="20"/>
                <w:szCs w:val="20"/>
              </w:rPr>
            </w:pPr>
            <w:r w:rsidRPr="00D67487">
              <w:rPr>
                <w:rFonts w:ascii="Verdana" w:eastAsia="Times New Roman" w:hAnsi="Verdana" w:cs="Tahoma"/>
                <w:b/>
                <w:color w:val="1F497D" w:themeColor="text2"/>
                <w:sz w:val="20"/>
                <w:szCs w:val="20"/>
              </w:rPr>
              <w:t>NOT Available in WORKTERRA ( Need to implement)</w:t>
            </w:r>
          </w:p>
        </w:tc>
      </w:tr>
      <w:tr w:rsidR="00602746" w:rsidRPr="00D67487" w:rsidTr="00602746">
        <w:tc>
          <w:tcPr>
            <w:tcW w:w="2358" w:type="dxa"/>
          </w:tcPr>
          <w:p w:rsidR="00602746" w:rsidRPr="00D67487" w:rsidRDefault="00602746" w:rsidP="00C657D6">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Payroll &amp; Benefits Fields</w:t>
            </w:r>
          </w:p>
        </w:tc>
        <w:tc>
          <w:tcPr>
            <w:tcW w:w="3060" w:type="dxa"/>
          </w:tcPr>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Salary,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PTO,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Insurance benefits,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Bonus,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Employer benefit cost</w:t>
            </w:r>
          </w:p>
          <w:p w:rsidR="00602746" w:rsidRPr="00D67487" w:rsidRDefault="00602746" w:rsidP="00C657D6">
            <w:pPr>
              <w:rPr>
                <w:rFonts w:ascii="Verdana" w:eastAsia="Times New Roman" w:hAnsi="Verdana" w:cs="Tahoma"/>
                <w:color w:val="1F497D" w:themeColor="text2"/>
                <w:sz w:val="20"/>
                <w:szCs w:val="20"/>
              </w:rPr>
            </w:pPr>
          </w:p>
        </w:tc>
        <w:tc>
          <w:tcPr>
            <w:tcW w:w="4158" w:type="dxa"/>
          </w:tcPr>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401(k) match,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Paid vacation,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Personal days, </w:t>
            </w:r>
          </w:p>
          <w:p w:rsidR="00602746" w:rsidRPr="00D67487" w:rsidRDefault="00602746" w:rsidP="00C657D6">
            <w:pPr>
              <w:pStyle w:val="ListParagraph"/>
              <w:numPr>
                <w:ilvl w:val="0"/>
                <w:numId w:val="1"/>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Paid sick time, </w:t>
            </w:r>
          </w:p>
          <w:p w:rsidR="00602746" w:rsidRPr="00D67487" w:rsidRDefault="00602746" w:rsidP="00C657D6">
            <w:pPr>
              <w:rPr>
                <w:rFonts w:ascii="Verdana" w:eastAsia="Times New Roman" w:hAnsi="Verdana" w:cs="Tahoma"/>
                <w:color w:val="1F497D" w:themeColor="text2"/>
                <w:sz w:val="20"/>
                <w:szCs w:val="20"/>
              </w:rPr>
            </w:pPr>
          </w:p>
        </w:tc>
      </w:tr>
      <w:tr w:rsidR="00602746" w:rsidRPr="00D67487" w:rsidTr="00602746">
        <w:tc>
          <w:tcPr>
            <w:tcW w:w="2358" w:type="dxa"/>
          </w:tcPr>
          <w:p w:rsidR="00602746" w:rsidRPr="00D67487" w:rsidRDefault="00602746" w:rsidP="00C657D6">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Taxes to Include</w:t>
            </w:r>
          </w:p>
        </w:tc>
        <w:tc>
          <w:tcPr>
            <w:tcW w:w="3060" w:type="dxa"/>
          </w:tcPr>
          <w:p w:rsidR="00602746" w:rsidRPr="00D67487" w:rsidRDefault="00602746" w:rsidP="00C657D6">
            <w:pPr>
              <w:pStyle w:val="ListParagraph"/>
              <w:numPr>
                <w:ilvl w:val="0"/>
                <w:numId w:val="2"/>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Federal </w:t>
            </w:r>
          </w:p>
          <w:p w:rsidR="00602746" w:rsidRPr="00D67487" w:rsidRDefault="00602746" w:rsidP="00C657D6">
            <w:pPr>
              <w:pStyle w:val="ListParagraph"/>
              <w:numPr>
                <w:ilvl w:val="0"/>
                <w:numId w:val="2"/>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State FUTA</w:t>
            </w:r>
          </w:p>
          <w:p w:rsidR="00926946" w:rsidRPr="00D67487" w:rsidRDefault="00926946" w:rsidP="00926946">
            <w:pPr>
              <w:pStyle w:val="ListParagraph"/>
              <w:numPr>
                <w:ilvl w:val="0"/>
                <w:numId w:val="2"/>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 xml:space="preserve">Social Security </w:t>
            </w:r>
          </w:p>
          <w:p w:rsidR="00926946" w:rsidRPr="00D67487" w:rsidRDefault="00926946" w:rsidP="00926946">
            <w:pPr>
              <w:pStyle w:val="ListParagraph"/>
              <w:numPr>
                <w:ilvl w:val="0"/>
                <w:numId w:val="2"/>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Medicare</w:t>
            </w:r>
          </w:p>
          <w:p w:rsidR="00602746" w:rsidRPr="00D67487" w:rsidRDefault="00602746" w:rsidP="00C657D6">
            <w:pPr>
              <w:rPr>
                <w:rFonts w:ascii="Verdana" w:eastAsia="Times New Roman" w:hAnsi="Verdana" w:cs="Tahoma"/>
                <w:color w:val="1F497D" w:themeColor="text2"/>
                <w:sz w:val="20"/>
                <w:szCs w:val="20"/>
              </w:rPr>
            </w:pPr>
          </w:p>
        </w:tc>
        <w:tc>
          <w:tcPr>
            <w:tcW w:w="4158" w:type="dxa"/>
          </w:tcPr>
          <w:p w:rsidR="00602746" w:rsidRPr="00D67487" w:rsidRDefault="00602746" w:rsidP="00C657D6">
            <w:pPr>
              <w:pStyle w:val="ListParagraph"/>
              <w:numPr>
                <w:ilvl w:val="0"/>
                <w:numId w:val="2"/>
              </w:num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California Employment Training Tax</w:t>
            </w:r>
          </w:p>
        </w:tc>
      </w:tr>
    </w:tbl>
    <w:p w:rsidR="00AC5663" w:rsidRPr="00D67487" w:rsidRDefault="00AC5663" w:rsidP="00D76665">
      <w:pPr>
        <w:rPr>
          <w:rFonts w:ascii="Verdana" w:eastAsia="Times New Roman" w:hAnsi="Verdana" w:cs="Tahoma"/>
          <w:color w:val="1F497D" w:themeColor="text2"/>
          <w:sz w:val="20"/>
          <w:szCs w:val="20"/>
        </w:rPr>
      </w:pPr>
    </w:p>
    <w:p w:rsidR="00602746" w:rsidRPr="00D67487" w:rsidRDefault="00602746" w:rsidP="00D76665">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Available fields in WORKTERRA can be customized through Format Total Compensation Statement</w:t>
      </w:r>
    </w:p>
    <w:p w:rsidR="00D67487" w:rsidRPr="00D67487" w:rsidRDefault="00602746" w:rsidP="00D76665">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As of now, we do not have ability to include additional fields on Total Compensation Statement page</w:t>
      </w:r>
      <w:r w:rsidR="00D67487" w:rsidRPr="00D67487">
        <w:rPr>
          <w:rFonts w:ascii="Verdana" w:eastAsia="Times New Roman" w:hAnsi="Verdana" w:cs="Tahoma"/>
          <w:color w:val="1F497D" w:themeColor="text2"/>
          <w:sz w:val="20"/>
          <w:szCs w:val="20"/>
        </w:rPr>
        <w:t>. We need ability to add additional fields to Total compensation Statement through ‘Additional Line Items’ section:</w:t>
      </w:r>
    </w:p>
    <w:p w:rsidR="00D67487" w:rsidRPr="00D67487" w:rsidRDefault="00D67487" w:rsidP="00D76665">
      <w:pPr>
        <w:rPr>
          <w:rFonts w:ascii="Verdana" w:eastAsia="Times New Roman" w:hAnsi="Verdana" w:cs="Tahoma"/>
          <w:color w:val="1F497D" w:themeColor="text2"/>
          <w:sz w:val="20"/>
          <w:szCs w:val="20"/>
        </w:rPr>
      </w:pPr>
      <w:r w:rsidRPr="00D67487">
        <w:rPr>
          <w:rFonts w:ascii="Verdana" w:eastAsia="Times New Roman" w:hAnsi="Verdana" w:cs="Tahoma"/>
          <w:noProof/>
          <w:color w:val="1F497D" w:themeColor="text2"/>
          <w:sz w:val="20"/>
          <w:szCs w:val="20"/>
        </w:rPr>
        <w:lastRenderedPageBreak/>
        <w:drawing>
          <wp:inline distT="0" distB="0" distL="0" distR="0">
            <wp:extent cx="5934075" cy="158115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5934075" cy="1581150"/>
                    </a:xfrm>
                    <a:prstGeom prst="rect">
                      <a:avLst/>
                    </a:prstGeom>
                    <a:noFill/>
                    <a:ln w="9525">
                      <a:noFill/>
                      <a:miter lim="800000"/>
                      <a:headEnd/>
                      <a:tailEnd/>
                    </a:ln>
                  </pic:spPr>
                </pic:pic>
              </a:graphicData>
            </a:graphic>
          </wp:inline>
        </w:drawing>
      </w:r>
    </w:p>
    <w:p w:rsidR="00D67487" w:rsidRPr="00D67487" w:rsidRDefault="00D67487" w:rsidP="00D76665">
      <w:pPr>
        <w:rPr>
          <w:rFonts w:ascii="Verdana" w:eastAsia="Times New Roman" w:hAnsi="Verdana" w:cs="Tahoma"/>
          <w:color w:val="1F497D" w:themeColor="text2"/>
          <w:sz w:val="20"/>
          <w:szCs w:val="20"/>
        </w:rPr>
      </w:pPr>
    </w:p>
    <w:p w:rsidR="00D67487" w:rsidRPr="008A06AC" w:rsidRDefault="00D67487" w:rsidP="008A06AC">
      <w:pPr>
        <w:pStyle w:val="ListParagraph"/>
        <w:numPr>
          <w:ilvl w:val="0"/>
          <w:numId w:val="4"/>
        </w:numPr>
        <w:rPr>
          <w:rFonts w:ascii="Verdana" w:eastAsia="Times New Roman" w:hAnsi="Verdana" w:cs="Tahoma"/>
          <w:color w:val="1F497D" w:themeColor="text2"/>
          <w:sz w:val="20"/>
          <w:szCs w:val="20"/>
        </w:rPr>
      </w:pPr>
      <w:r w:rsidRPr="008A06AC">
        <w:rPr>
          <w:rFonts w:ascii="Verdana" w:eastAsia="Times New Roman" w:hAnsi="Verdana" w:cs="Tahoma"/>
          <w:color w:val="1F497D" w:themeColor="text2"/>
          <w:sz w:val="20"/>
          <w:szCs w:val="20"/>
        </w:rPr>
        <w:t xml:space="preserve">As Items are added to additional fields section, there will be database columns getting added for these fields. </w:t>
      </w:r>
    </w:p>
    <w:p w:rsidR="00D67487" w:rsidRPr="008A06AC" w:rsidRDefault="00D67487" w:rsidP="008A06AC">
      <w:pPr>
        <w:pStyle w:val="ListParagraph"/>
        <w:numPr>
          <w:ilvl w:val="0"/>
          <w:numId w:val="4"/>
        </w:numPr>
        <w:rPr>
          <w:rFonts w:ascii="Verdana" w:eastAsia="Times New Roman" w:hAnsi="Verdana" w:cs="Tahoma"/>
          <w:color w:val="1F497D" w:themeColor="text2"/>
          <w:sz w:val="20"/>
          <w:szCs w:val="20"/>
        </w:rPr>
      </w:pPr>
      <w:r w:rsidRPr="008A06AC">
        <w:rPr>
          <w:rFonts w:ascii="Verdana" w:eastAsia="Times New Roman" w:hAnsi="Verdana" w:cs="Tahoma"/>
          <w:color w:val="1F497D" w:themeColor="text2"/>
          <w:sz w:val="20"/>
          <w:szCs w:val="20"/>
        </w:rPr>
        <w:t>There is no limit on adding additional fields on Line Items</w:t>
      </w:r>
    </w:p>
    <w:p w:rsidR="00D67487" w:rsidRPr="008A06AC" w:rsidRDefault="00D67487" w:rsidP="008A06AC">
      <w:pPr>
        <w:pStyle w:val="ListParagraph"/>
        <w:numPr>
          <w:ilvl w:val="0"/>
          <w:numId w:val="4"/>
        </w:numPr>
        <w:rPr>
          <w:rFonts w:ascii="Verdana" w:eastAsia="Times New Roman" w:hAnsi="Verdana" w:cs="Tahoma"/>
          <w:color w:val="1F497D" w:themeColor="text2"/>
          <w:sz w:val="20"/>
          <w:szCs w:val="20"/>
        </w:rPr>
      </w:pPr>
      <w:r w:rsidRPr="008A06AC">
        <w:rPr>
          <w:rFonts w:ascii="Verdana" w:eastAsia="Times New Roman" w:hAnsi="Verdana" w:cs="Tahoma"/>
          <w:color w:val="1F497D" w:themeColor="text2"/>
          <w:sz w:val="20"/>
          <w:szCs w:val="20"/>
        </w:rPr>
        <w:t>These fields will be available on Import Template. Values can be imported on these additional column</w:t>
      </w:r>
      <w:r w:rsidR="00FE1420">
        <w:rPr>
          <w:rFonts w:ascii="Verdana" w:eastAsia="Times New Roman" w:hAnsi="Verdana" w:cs="Tahoma"/>
          <w:color w:val="1F497D" w:themeColor="text2"/>
          <w:sz w:val="20"/>
          <w:szCs w:val="20"/>
        </w:rPr>
        <w:t>s</w:t>
      </w:r>
      <w:r w:rsidRPr="008A06AC">
        <w:rPr>
          <w:rFonts w:ascii="Verdana" w:eastAsia="Times New Roman" w:hAnsi="Verdana" w:cs="Tahoma"/>
          <w:color w:val="1F497D" w:themeColor="text2"/>
          <w:sz w:val="20"/>
          <w:szCs w:val="20"/>
        </w:rPr>
        <w:t xml:space="preserve"> through Payroll template.</w:t>
      </w:r>
    </w:p>
    <w:p w:rsidR="00D67487" w:rsidRPr="008A06AC" w:rsidRDefault="00D67487" w:rsidP="008A06AC">
      <w:pPr>
        <w:pStyle w:val="ListParagraph"/>
        <w:numPr>
          <w:ilvl w:val="0"/>
          <w:numId w:val="4"/>
        </w:numPr>
        <w:rPr>
          <w:rFonts w:ascii="Verdana" w:eastAsia="Times New Roman" w:hAnsi="Verdana" w:cs="Tahoma"/>
          <w:color w:val="1F497D" w:themeColor="text2"/>
          <w:sz w:val="20"/>
          <w:szCs w:val="20"/>
        </w:rPr>
      </w:pPr>
      <w:r w:rsidRPr="008A06AC">
        <w:rPr>
          <w:rFonts w:ascii="Verdana" w:eastAsia="Times New Roman" w:hAnsi="Verdana" w:cs="Tahoma"/>
          <w:color w:val="1F497D" w:themeColor="text2"/>
          <w:sz w:val="20"/>
          <w:szCs w:val="20"/>
        </w:rPr>
        <w:t>The values inserted will be visible on Total Compensation Statement in Additional Line Items section.</w:t>
      </w:r>
    </w:p>
    <w:p w:rsidR="00D67487" w:rsidRPr="00D67487" w:rsidRDefault="00D67487" w:rsidP="00D76665">
      <w:pPr>
        <w:rPr>
          <w:rFonts w:ascii="Verdana" w:eastAsia="Times New Roman" w:hAnsi="Verdana" w:cs="Tahoma"/>
          <w:color w:val="1F497D" w:themeColor="text2"/>
          <w:sz w:val="20"/>
          <w:szCs w:val="20"/>
        </w:rPr>
      </w:pPr>
    </w:p>
    <w:p w:rsidR="00D67487" w:rsidRPr="008A06AC" w:rsidRDefault="00D67487" w:rsidP="008A06AC">
      <w:pPr>
        <w:pStyle w:val="ListParagraph"/>
        <w:numPr>
          <w:ilvl w:val="0"/>
          <w:numId w:val="4"/>
        </w:numPr>
        <w:rPr>
          <w:rFonts w:ascii="Verdana" w:eastAsia="Times New Roman" w:hAnsi="Verdana" w:cs="Tahoma"/>
          <w:color w:val="1F497D" w:themeColor="text2"/>
          <w:sz w:val="20"/>
          <w:szCs w:val="20"/>
        </w:rPr>
      </w:pPr>
      <w:r w:rsidRPr="008A06AC">
        <w:rPr>
          <w:rFonts w:ascii="Verdana" w:eastAsia="Times New Roman" w:hAnsi="Verdana" w:cs="Tahoma"/>
          <w:color w:val="1F497D" w:themeColor="text2"/>
          <w:sz w:val="20"/>
          <w:szCs w:val="20"/>
        </w:rPr>
        <w:t>This will be generic implementation for all clients.</w:t>
      </w:r>
    </w:p>
    <w:p w:rsidR="00D67487" w:rsidRDefault="00D67487" w:rsidP="00D76665">
      <w:pPr>
        <w:rPr>
          <w:rFonts w:ascii="Verdana" w:eastAsia="Times New Roman" w:hAnsi="Verdana" w:cs="Tahoma"/>
          <w:color w:val="1F497D" w:themeColor="text2"/>
          <w:sz w:val="20"/>
          <w:szCs w:val="20"/>
        </w:rPr>
      </w:pPr>
    </w:p>
    <w:p w:rsidR="008A06AC" w:rsidRDefault="008A06AC" w:rsidP="008A06AC">
      <w:pPr>
        <w:pStyle w:val="ListParagraph"/>
        <w:numPr>
          <w:ilvl w:val="0"/>
          <w:numId w:val="4"/>
        </w:numPr>
        <w:rPr>
          <w:rFonts w:ascii="Verdana" w:eastAsia="Times New Roman" w:hAnsi="Verdana" w:cs="Tahoma"/>
          <w:color w:val="1F497D" w:themeColor="text2"/>
          <w:sz w:val="20"/>
          <w:szCs w:val="20"/>
        </w:rPr>
      </w:pPr>
      <w:r w:rsidRPr="008A06AC">
        <w:rPr>
          <w:rFonts w:ascii="Verdana" w:eastAsia="Times New Roman" w:hAnsi="Verdana" w:cs="Tahoma"/>
          <w:color w:val="1F497D" w:themeColor="text2"/>
          <w:sz w:val="20"/>
          <w:szCs w:val="20"/>
        </w:rPr>
        <w:t>The imported values will not be visible anywhere in system other than Total compensation Statement.</w:t>
      </w:r>
    </w:p>
    <w:p w:rsidR="00FE1420" w:rsidRPr="00FE1420" w:rsidRDefault="00FE1420" w:rsidP="00FE1420">
      <w:pPr>
        <w:pStyle w:val="ListParagraph"/>
        <w:rPr>
          <w:rFonts w:ascii="Verdana" w:eastAsia="Times New Roman" w:hAnsi="Verdana" w:cs="Tahoma"/>
          <w:color w:val="1F497D" w:themeColor="text2"/>
          <w:sz w:val="20"/>
          <w:szCs w:val="20"/>
        </w:rPr>
      </w:pPr>
    </w:p>
    <w:p w:rsidR="00FE1420" w:rsidRPr="008A06AC" w:rsidRDefault="00FE1420" w:rsidP="00FE1420">
      <w:pPr>
        <w:pStyle w:val="ListParagraph"/>
        <w:rPr>
          <w:rFonts w:ascii="Verdana" w:eastAsia="Times New Roman" w:hAnsi="Verdana" w:cs="Tahoma"/>
          <w:color w:val="1F497D" w:themeColor="text2"/>
          <w:sz w:val="20"/>
          <w:szCs w:val="20"/>
        </w:rPr>
      </w:pPr>
    </w:p>
    <w:p w:rsidR="00D67487" w:rsidRPr="00D67487" w:rsidRDefault="00D67487" w:rsidP="00D76665">
      <w:pPr>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w:t>
      </w:r>
      <w:r w:rsidRPr="00D67487">
        <w:rPr>
          <w:rFonts w:ascii="Verdana" w:eastAsia="Times New Roman" w:hAnsi="Verdana" w:cs="Tahoma"/>
          <w:b/>
          <w:color w:val="1F497D" w:themeColor="text2"/>
          <w:sz w:val="20"/>
          <w:szCs w:val="20"/>
        </w:rPr>
        <w:t>Query</w:t>
      </w:r>
      <w:r w:rsidRPr="00D67487">
        <w:rPr>
          <w:rFonts w:ascii="Verdana" w:eastAsia="Times New Roman" w:hAnsi="Verdana" w:cs="Tahoma"/>
          <w:color w:val="1F497D" w:themeColor="text2"/>
          <w:sz w:val="20"/>
          <w:szCs w:val="20"/>
        </w:rPr>
        <w:t xml:space="preserve">]: </w:t>
      </w:r>
    </w:p>
    <w:p w:rsidR="00D67487" w:rsidRDefault="00D67487" w:rsidP="00D67487">
      <w:pPr>
        <w:pStyle w:val="ListParagraph"/>
        <w:numPr>
          <w:ilvl w:val="0"/>
          <w:numId w:val="3"/>
        </w:numPr>
        <w:spacing w:line="360" w:lineRule="auto"/>
        <w:rPr>
          <w:rFonts w:ascii="Verdana" w:eastAsia="Times New Roman" w:hAnsi="Verdana" w:cs="Tahoma"/>
          <w:color w:val="1F497D" w:themeColor="text2"/>
          <w:sz w:val="20"/>
          <w:szCs w:val="20"/>
        </w:rPr>
      </w:pPr>
      <w:r w:rsidRPr="00D67487">
        <w:rPr>
          <w:rFonts w:ascii="Verdana" w:eastAsia="Times New Roman" w:hAnsi="Verdana" w:cs="Tahoma"/>
          <w:color w:val="1F497D" w:themeColor="text2"/>
          <w:sz w:val="20"/>
          <w:szCs w:val="20"/>
        </w:rPr>
        <w:t>Should the EE Cost, ER Cost, EE Tax (Pre Tax/Post Tax) be considered for additional Line items getting added through Format Total Compensation Statement, or there will be only one value associated with each line item?</w:t>
      </w:r>
    </w:p>
    <w:p w:rsidR="008A06AC" w:rsidRPr="00D67487" w:rsidRDefault="008A06AC" w:rsidP="008A06AC">
      <w:pPr>
        <w:pStyle w:val="ListParagraph"/>
        <w:spacing w:line="360" w:lineRule="auto"/>
        <w:rPr>
          <w:rFonts w:ascii="Verdana" w:eastAsia="Times New Roman" w:hAnsi="Verdana" w:cs="Tahoma"/>
          <w:color w:val="1F497D" w:themeColor="text2"/>
          <w:sz w:val="20"/>
          <w:szCs w:val="20"/>
        </w:rPr>
      </w:pPr>
    </w:p>
    <w:p w:rsidR="00D67487" w:rsidRPr="00D67487" w:rsidRDefault="008A06AC" w:rsidP="00D76665">
      <w:pPr>
        <w:rPr>
          <w:rFonts w:ascii="Verdana" w:eastAsia="Times New Roman" w:hAnsi="Verdana" w:cs="Tahoma"/>
          <w:color w:val="1F497D" w:themeColor="text2"/>
          <w:sz w:val="20"/>
          <w:szCs w:val="20"/>
        </w:rPr>
      </w:pPr>
      <w:proofErr w:type="spellStart"/>
      <w:r w:rsidRPr="008A06AC">
        <w:rPr>
          <w:rFonts w:ascii="Verdana" w:eastAsia="Times New Roman" w:hAnsi="Verdana" w:cs="Tahoma"/>
          <w:color w:val="1F497D" w:themeColor="text2"/>
          <w:sz w:val="20"/>
          <w:szCs w:val="20"/>
          <w:u w:val="single"/>
        </w:rPr>
        <w:t>Ans</w:t>
      </w:r>
      <w:proofErr w:type="spellEnd"/>
      <w:r>
        <w:rPr>
          <w:rFonts w:ascii="Verdana" w:eastAsia="Times New Roman" w:hAnsi="Verdana" w:cs="Tahoma"/>
          <w:color w:val="1F497D" w:themeColor="text2"/>
          <w:sz w:val="20"/>
          <w:szCs w:val="20"/>
        </w:rPr>
        <w:t xml:space="preserve">: Only ER cost is considered on Compensation statement. </w:t>
      </w:r>
    </w:p>
    <w:sectPr w:rsidR="00D67487" w:rsidRPr="00D67487" w:rsidSect="0083000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FA5F80"/>
    <w:multiLevelType w:val="hybridMultilevel"/>
    <w:tmpl w:val="F84AB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20D4CB0"/>
    <w:multiLevelType w:val="hybridMultilevel"/>
    <w:tmpl w:val="2EAA95C6"/>
    <w:lvl w:ilvl="0" w:tplc="1130AF64">
      <w:numFmt w:val="bullet"/>
      <w:lvlText w:val=""/>
      <w:lvlJc w:val="left"/>
      <w:pPr>
        <w:ind w:left="720" w:hanging="360"/>
      </w:pPr>
      <w:rPr>
        <w:rFonts w:ascii="Symbol" w:eastAsiaTheme="minorHAnsi" w:hAnsi="Symbol"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27323B2"/>
    <w:multiLevelType w:val="hybridMultilevel"/>
    <w:tmpl w:val="063A3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1DB3D29"/>
    <w:multiLevelType w:val="hybridMultilevel"/>
    <w:tmpl w:val="4A04DA84"/>
    <w:lvl w:ilvl="0" w:tplc="1130AF64">
      <w:numFmt w:val="bullet"/>
      <w:lvlText w:val=""/>
      <w:lvlJc w:val="left"/>
      <w:pPr>
        <w:ind w:left="720" w:hanging="360"/>
      </w:pPr>
      <w:rPr>
        <w:rFonts w:ascii="Symbol" w:eastAsiaTheme="minorHAnsi" w:hAnsi="Symbol"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C0288"/>
    <w:rsid w:val="00022EA8"/>
    <w:rsid w:val="00030E2D"/>
    <w:rsid w:val="00081DE3"/>
    <w:rsid w:val="0029223A"/>
    <w:rsid w:val="003934CE"/>
    <w:rsid w:val="005C0288"/>
    <w:rsid w:val="00602746"/>
    <w:rsid w:val="0083000E"/>
    <w:rsid w:val="008A06AC"/>
    <w:rsid w:val="00926946"/>
    <w:rsid w:val="00AC5663"/>
    <w:rsid w:val="00C46D23"/>
    <w:rsid w:val="00D67487"/>
    <w:rsid w:val="00D76665"/>
    <w:rsid w:val="00FE142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00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76665"/>
    <w:pPr>
      <w:spacing w:after="0" w:line="240" w:lineRule="auto"/>
      <w:ind w:left="720"/>
    </w:pPr>
    <w:rPr>
      <w:rFonts w:ascii="Calibri" w:hAnsi="Calibri" w:cs="Times New Roman"/>
    </w:rPr>
  </w:style>
  <w:style w:type="table" w:styleId="TableGrid">
    <w:name w:val="Table Grid"/>
    <w:basedOn w:val="TableNormal"/>
    <w:uiPriority w:val="59"/>
    <w:rsid w:val="006027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674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748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62790061">
      <w:bodyDiv w:val="1"/>
      <w:marLeft w:val="0"/>
      <w:marRight w:val="0"/>
      <w:marTop w:val="0"/>
      <w:marBottom w:val="0"/>
      <w:divBdr>
        <w:top w:val="none" w:sz="0" w:space="0" w:color="auto"/>
        <w:left w:val="none" w:sz="0" w:space="0" w:color="auto"/>
        <w:bottom w:val="none" w:sz="0" w:space="0" w:color="auto"/>
        <w:right w:val="none" w:sz="0" w:space="0" w:color="auto"/>
      </w:divBdr>
    </w:div>
    <w:div w:id="574432203">
      <w:bodyDiv w:val="1"/>
      <w:marLeft w:val="0"/>
      <w:marRight w:val="0"/>
      <w:marTop w:val="0"/>
      <w:marBottom w:val="0"/>
      <w:divBdr>
        <w:top w:val="none" w:sz="0" w:space="0" w:color="auto"/>
        <w:left w:val="none" w:sz="0" w:space="0" w:color="auto"/>
        <w:bottom w:val="none" w:sz="0" w:space="0" w:color="auto"/>
        <w:right w:val="none" w:sz="0" w:space="0" w:color="auto"/>
      </w:divBdr>
    </w:div>
    <w:div w:id="670958985">
      <w:bodyDiv w:val="1"/>
      <w:marLeft w:val="0"/>
      <w:marRight w:val="0"/>
      <w:marTop w:val="0"/>
      <w:marBottom w:val="0"/>
      <w:divBdr>
        <w:top w:val="none" w:sz="0" w:space="0" w:color="auto"/>
        <w:left w:val="none" w:sz="0" w:space="0" w:color="auto"/>
        <w:bottom w:val="none" w:sz="0" w:space="0" w:color="auto"/>
        <w:right w:val="none" w:sz="0" w:space="0" w:color="auto"/>
      </w:divBdr>
    </w:div>
    <w:div w:id="1692141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436</TotalTime>
  <Pages>2</Pages>
  <Words>350</Words>
  <Characters>2000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satyap</dc:creator>
  <cp:lastModifiedBy>satyap</cp:lastModifiedBy>
  <cp:revision>6</cp:revision>
  <dcterms:created xsi:type="dcterms:W3CDTF">2016-03-11T10:11:00Z</dcterms:created>
  <dcterms:modified xsi:type="dcterms:W3CDTF">2016-03-24T15:50:00Z</dcterms:modified>
</cp:coreProperties>
</file>